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D70520" w:rsidRPr="00D70520">
        <w:rPr>
          <w:i/>
          <w:color w:val="0070C0"/>
          <w:sz w:val="22"/>
          <w:szCs w:val="22"/>
        </w:rPr>
        <w:t>CNC DİK İŞLEME MERKEZİ ALIMI</w:t>
      </w:r>
      <w:r w:rsidR="00D70520">
        <w:rPr>
          <w:i/>
          <w:color w:val="0070C0"/>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6D61A3"/>
    <w:rsid w:val="00872453"/>
    <w:rsid w:val="008C3E17"/>
    <w:rsid w:val="009A0A05"/>
    <w:rsid w:val="00B4396C"/>
    <w:rsid w:val="00B533D3"/>
    <w:rsid w:val="00B56DE8"/>
    <w:rsid w:val="00BB3D16"/>
    <w:rsid w:val="00BD57E4"/>
    <w:rsid w:val="00D70520"/>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4B3C"/>
  <w15:docId w15:val="{2E6A616E-43EC-457A-ADE9-834122B6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464</Words>
  <Characters>2647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2026-07-28T06:17:00Z</dcterms:modified>
</cp:coreProperties>
</file>